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BA2776" w:rsidRPr="004F32E6" w14:paraId="13C1B5AB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pPr w:leftFromText="180" w:rightFromText="180" w:horzAnchor="margin" w:tblpY="-390"/>
              <w:tblOverlap w:val="never"/>
              <w:tblW w:w="4926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93"/>
            </w:tblGrid>
            <w:tr w:rsidR="00BA2776" w:rsidRPr="004F32E6" w14:paraId="6F121571" w14:textId="77777777" w:rsidTr="00796704">
              <w:trPr>
                <w:cantSplit/>
                <w:trHeight w:hRule="exact" w:val="3904"/>
              </w:trPr>
              <w:tc>
                <w:tcPr>
                  <w:tcW w:w="7093" w:type="dxa"/>
                </w:tcPr>
                <w:p w14:paraId="54FA1843" w14:textId="611006BD" w:rsidR="00BA2776" w:rsidRPr="004F32E6" w:rsidRDefault="00BA2776">
                  <w:pPr>
                    <w:rPr>
                      <w:rFonts w:ascii="Cambria" w:hAnsi="Cambria"/>
                    </w:rPr>
                  </w:pPr>
                </w:p>
                <w:p w14:paraId="46A2AC5F" w14:textId="5617A8EC" w:rsidR="00CF185A" w:rsidRPr="004F32E6" w:rsidRDefault="00CF185A" w:rsidP="00727E36">
                  <w:pPr>
                    <w:rPr>
                      <w:rFonts w:ascii="Cambria" w:hAnsi="Cambria"/>
                    </w:rPr>
                  </w:pPr>
                  <w:r w:rsidRPr="004F32E6">
                    <w:rPr>
                      <w:rFonts w:ascii="Cambria" w:hAnsi="Cambria"/>
                      <w:noProof/>
                      <w:lang w:eastAsia="en-US"/>
                    </w:rPr>
                    <w:drawing>
                      <wp:inline distT="0" distB="0" distL="0" distR="0" wp14:anchorId="64B858AC" wp14:editId="67B0FD7D">
                        <wp:extent cx="4229100" cy="67627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uCCRTR-logo-red-opt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29100" cy="67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5815FB" w14:textId="77777777" w:rsidR="00CF185A" w:rsidRPr="004F32E6" w:rsidRDefault="00CF185A" w:rsidP="00727E36">
                  <w:pPr>
                    <w:rPr>
                      <w:rFonts w:ascii="Cambria" w:hAnsi="Cambria"/>
                    </w:rPr>
                  </w:pPr>
                </w:p>
                <w:p w14:paraId="154629F0" w14:textId="69BB8131" w:rsidR="00727E36" w:rsidRPr="004F32E6" w:rsidRDefault="00CF185A" w:rsidP="00727E36">
                  <w:pPr>
                    <w:rPr>
                      <w:rFonts w:ascii="Cambria" w:hAnsi="Cambria"/>
                    </w:rPr>
                  </w:pPr>
                  <w:r w:rsidRPr="004F32E6">
                    <w:rPr>
                      <w:rFonts w:ascii="Cambria" w:hAnsi="Cambria"/>
                      <w:noProof/>
                      <w:lang w:eastAsia="en-US"/>
                    </w:rPr>
                    <w:drawing>
                      <wp:inline distT="0" distB="0" distL="0" distR="0" wp14:anchorId="7412390B" wp14:editId="5285AA78">
                        <wp:extent cx="4303750" cy="1443990"/>
                        <wp:effectExtent l="0" t="0" r="1905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humbnail_larg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8355" cy="1482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60ED4E" w14:textId="77777777" w:rsidR="00CF185A" w:rsidRPr="004F32E6" w:rsidRDefault="00CF185A" w:rsidP="00727E36">
                  <w:pPr>
                    <w:rPr>
                      <w:rFonts w:ascii="Cambria" w:hAnsi="Cambria"/>
                    </w:rPr>
                  </w:pPr>
                </w:p>
                <w:p w14:paraId="5275C149" w14:textId="10CD0AF7" w:rsidR="00727E36" w:rsidRPr="004F32E6" w:rsidRDefault="00727E36" w:rsidP="00727E36">
                  <w:pPr>
                    <w:rPr>
                      <w:rFonts w:ascii="Cambria" w:hAnsi="Cambria"/>
                    </w:rPr>
                  </w:pPr>
                </w:p>
                <w:p w14:paraId="26425664" w14:textId="77777777" w:rsidR="00727E36" w:rsidRPr="004F32E6" w:rsidRDefault="00727E36" w:rsidP="00727E36">
                  <w:pPr>
                    <w:rPr>
                      <w:rFonts w:ascii="Cambria" w:hAnsi="Cambria"/>
                    </w:rPr>
                  </w:pPr>
                </w:p>
                <w:p w14:paraId="0BE86FB4" w14:textId="062748B3" w:rsidR="00727E36" w:rsidRPr="004F32E6" w:rsidRDefault="00727E36" w:rsidP="00727E36">
                  <w:pPr>
                    <w:tabs>
                      <w:tab w:val="left" w:pos="3024"/>
                    </w:tabs>
                    <w:rPr>
                      <w:rFonts w:ascii="Cambria" w:hAnsi="Cambria"/>
                    </w:rPr>
                  </w:pPr>
                </w:p>
              </w:tc>
            </w:tr>
            <w:tr w:rsidR="00BA2776" w:rsidRPr="004F32E6" w14:paraId="2974C2FE" w14:textId="77777777" w:rsidTr="00796704">
              <w:trPr>
                <w:trHeight w:hRule="exact" w:val="5763"/>
              </w:trPr>
              <w:tc>
                <w:tcPr>
                  <w:tcW w:w="7093" w:type="dxa"/>
                </w:tcPr>
                <w:p w14:paraId="23CD9414" w14:textId="46F32706" w:rsidR="00BA2776" w:rsidRPr="004F32E6" w:rsidRDefault="00727E36">
                  <w:pPr>
                    <w:pStyle w:val="Subtitle"/>
                    <w:rPr>
                      <w:rFonts w:ascii="Cambria" w:hAnsi="Cambria"/>
                      <w:color w:val="002060"/>
                      <w:sz w:val="48"/>
                      <w:szCs w:val="48"/>
                    </w:rPr>
                  </w:pPr>
                  <w:r w:rsidRPr="004F32E6">
                    <w:rPr>
                      <w:rFonts w:ascii="Cambria" w:hAnsi="Cambria"/>
                      <w:color w:val="002060"/>
                      <w:sz w:val="48"/>
                      <w:szCs w:val="48"/>
                    </w:rPr>
                    <w:t>RUTGERS HEALTH</w:t>
                  </w:r>
                  <w:r w:rsidR="00DE692D" w:rsidRPr="004F32E6">
                    <w:rPr>
                      <w:rFonts w:ascii="Cambria" w:hAnsi="Cambria"/>
                      <w:color w:val="002060"/>
                      <w:sz w:val="48"/>
                      <w:szCs w:val="48"/>
                    </w:rPr>
                    <w:t>- Children's Center for Resilience and Trauma Recovery present</w:t>
                  </w:r>
                  <w:r w:rsidR="00CF185A" w:rsidRPr="004F32E6">
                    <w:rPr>
                      <w:rFonts w:ascii="Cambria" w:hAnsi="Cambria"/>
                      <w:color w:val="002060"/>
                      <w:sz w:val="48"/>
                      <w:szCs w:val="48"/>
                    </w:rPr>
                    <w:t>S</w:t>
                  </w:r>
                  <w:r w:rsidR="00DE692D" w:rsidRPr="004F32E6">
                    <w:rPr>
                      <w:rFonts w:ascii="Cambria" w:hAnsi="Cambria"/>
                      <w:color w:val="002060"/>
                      <w:sz w:val="48"/>
                      <w:szCs w:val="48"/>
                    </w:rPr>
                    <w:t>:</w:t>
                  </w:r>
                </w:p>
                <w:p w14:paraId="20B678D7" w14:textId="1FCA720C" w:rsidR="00BA2776" w:rsidRPr="004F32E6" w:rsidRDefault="0009714A">
                  <w:pPr>
                    <w:pStyle w:val="Heading1"/>
                    <w:rPr>
                      <w:rFonts w:ascii="Cambria" w:hAnsi="Cambria"/>
                    </w:rPr>
                  </w:pPr>
                  <w:r w:rsidRPr="004F32E6">
                    <w:rPr>
                      <w:rFonts w:ascii="Cambria" w:hAnsi="Cambria"/>
                    </w:rPr>
                    <w:t>Youth Mental Health First Aid</w:t>
                  </w:r>
                  <w:r w:rsidR="00CF185A" w:rsidRPr="004F32E6">
                    <w:rPr>
                      <w:rFonts w:ascii="Cambria" w:hAnsi="Cambria"/>
                    </w:rPr>
                    <w:t xml:space="preserve"> Online!</w:t>
                  </w:r>
                </w:p>
                <w:p w14:paraId="5AD9EFF3" w14:textId="5F0682E2" w:rsidR="00913B92" w:rsidRPr="004F32E6" w:rsidRDefault="00A64756">
                  <w:pPr>
                    <w:rPr>
                      <w:rFonts w:ascii="Cambria" w:hAnsi="Cambria"/>
                      <w:noProof/>
                    </w:rPr>
                  </w:pPr>
                  <w:r w:rsidRPr="004F32E6">
                    <w:rPr>
                      <w:rFonts w:ascii="Cambria" w:hAnsi="Cambria"/>
                      <w:color w:val="060617"/>
                      <w:shd w:val="clear" w:color="auto" w:fill="FFFFFF"/>
                    </w:rPr>
                    <w:t xml:space="preserve">Youth Mental Health First Aid is designed to teach </w:t>
                  </w:r>
                  <w:r w:rsidR="00C40D9E" w:rsidRPr="004F32E6">
                    <w:rPr>
                      <w:rFonts w:ascii="Cambria" w:hAnsi="Cambria"/>
                      <w:color w:val="060617"/>
                      <w:shd w:val="clear" w:color="auto" w:fill="FFFFFF"/>
                    </w:rPr>
                    <w:t>caregivers</w:t>
                  </w:r>
                  <w:r w:rsidRPr="004F32E6">
                    <w:rPr>
                      <w:rFonts w:ascii="Cambria" w:hAnsi="Cambria"/>
                      <w:color w:val="060617"/>
                      <w:shd w:val="clear" w:color="auto" w:fill="FFFFFF"/>
                    </w:rPr>
                    <w:t>, family members, school staff,</w:t>
                  </w:r>
                  <w:r w:rsidR="00C40D9E" w:rsidRPr="004F32E6">
                    <w:rPr>
                      <w:rFonts w:ascii="Cambria" w:hAnsi="Cambria"/>
                      <w:color w:val="060617"/>
                      <w:shd w:val="clear" w:color="auto" w:fill="FFFFFF"/>
                    </w:rPr>
                    <w:t xml:space="preserve"> law enforcement, faith leaders, </w:t>
                  </w:r>
                  <w:r w:rsidRPr="004F32E6">
                    <w:rPr>
                      <w:rFonts w:ascii="Cambria" w:hAnsi="Cambria"/>
                      <w:color w:val="060617"/>
                      <w:shd w:val="clear" w:color="auto" w:fill="FFFFFF"/>
                    </w:rPr>
                    <w:t xml:space="preserve">and other caring citizens how to help an adolescent (age 12-18) who is experiencing a mental health or addictions challenge or is in crisis. Youth Mental Health First Aid </w:t>
                  </w:r>
                  <w:proofErr w:type="gramStart"/>
                  <w:r w:rsidRPr="004F32E6">
                    <w:rPr>
                      <w:rFonts w:ascii="Cambria" w:hAnsi="Cambria"/>
                      <w:color w:val="060617"/>
                      <w:shd w:val="clear" w:color="auto" w:fill="FFFFFF"/>
                    </w:rPr>
                    <w:t>is primarily designed</w:t>
                  </w:r>
                  <w:proofErr w:type="gramEnd"/>
                  <w:r w:rsidRPr="004F32E6">
                    <w:rPr>
                      <w:rFonts w:ascii="Cambria" w:hAnsi="Cambria"/>
                      <w:color w:val="060617"/>
                      <w:shd w:val="clear" w:color="auto" w:fill="FFFFFF"/>
                    </w:rPr>
                    <w:t xml:space="preserve"> for adults who regularly interact with young people</w:t>
                  </w:r>
                  <w:r w:rsidR="00CF185A" w:rsidRPr="004F32E6">
                    <w:rPr>
                      <w:rFonts w:ascii="Cambria" w:hAnsi="Cambria"/>
                      <w:color w:val="060617"/>
                      <w:shd w:val="clear" w:color="auto" w:fill="FFFFFF"/>
                    </w:rPr>
                    <w:t xml:space="preserve"> and would like to learn more about the signs and symptoms of mental illness</w:t>
                  </w:r>
                  <w:r w:rsidR="00C40D9E" w:rsidRPr="004F32E6">
                    <w:rPr>
                      <w:rFonts w:ascii="Cambria" w:hAnsi="Cambria"/>
                      <w:color w:val="060617"/>
                      <w:shd w:val="clear" w:color="auto" w:fill="FFFFFF"/>
                    </w:rPr>
                    <w:t xml:space="preserve"> and the best strategies for support and referral. </w:t>
                  </w:r>
                </w:p>
                <w:p w14:paraId="58EEFC70" w14:textId="77777777" w:rsidR="00913B92" w:rsidRPr="004F32E6" w:rsidRDefault="00913B92">
                  <w:pPr>
                    <w:rPr>
                      <w:rFonts w:ascii="Cambria" w:hAnsi="Cambria"/>
                      <w:noProof/>
                    </w:rPr>
                  </w:pPr>
                </w:p>
                <w:p w14:paraId="1837A2FF" w14:textId="63573EB6" w:rsidR="00913B92" w:rsidRPr="004F32E6" w:rsidRDefault="00913B92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BA2776" w:rsidRPr="004F32E6" w14:paraId="03CEBC4A" w14:textId="77777777" w:rsidTr="00EC5FF3">
              <w:trPr>
                <w:trHeight w:hRule="exact" w:val="3933"/>
              </w:trPr>
              <w:tc>
                <w:tcPr>
                  <w:tcW w:w="7093" w:type="dxa"/>
                  <w:vAlign w:val="bottom"/>
                </w:tcPr>
                <w:p w14:paraId="5501D487" w14:textId="2A1A26C0" w:rsidR="00806BE4" w:rsidRDefault="00C40D9E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  <w:r w:rsidRPr="004F32E6">
                    <w:rPr>
                      <w:rFonts w:ascii="Cambria" w:hAnsi="Cambria" w:cs="Cambria"/>
                      <w:color w:val="002B38"/>
                    </w:rPr>
                    <w:t>Your presenter</w:t>
                  </w:r>
                  <w:r w:rsidR="00806BE4">
                    <w:rPr>
                      <w:rFonts w:ascii="Cambria" w:hAnsi="Cambria" w:cs="Cambria"/>
                      <w:color w:val="002B38"/>
                    </w:rPr>
                    <w:t>s</w:t>
                  </w:r>
                  <w:r w:rsidRPr="004F32E6">
                    <w:rPr>
                      <w:rFonts w:ascii="Cambria" w:hAnsi="Cambria" w:cs="Cambria"/>
                      <w:color w:val="002B38"/>
                    </w:rPr>
                    <w:t xml:space="preserve"> for this event will be</w:t>
                  </w:r>
                  <w:r w:rsidR="00806BE4">
                    <w:rPr>
                      <w:rFonts w:ascii="Cambria" w:hAnsi="Cambria" w:cs="Cambria"/>
                      <w:color w:val="002B38"/>
                    </w:rPr>
                    <w:t>:</w:t>
                  </w:r>
                </w:p>
                <w:p w14:paraId="232EC863" w14:textId="72303616" w:rsidR="00806BE4" w:rsidRDefault="00806BE4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</w:p>
                <w:p w14:paraId="5B119607" w14:textId="47D3201B" w:rsidR="00796704" w:rsidRDefault="00C40D9E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  <w:r w:rsidRPr="004F32E6">
                    <w:rPr>
                      <w:rFonts w:ascii="Cambria" w:hAnsi="Cambria" w:cs="Cambria"/>
                      <w:color w:val="002B38"/>
                    </w:rPr>
                    <w:t>Dr. Schenike Massie Lambert</w:t>
                  </w:r>
                  <w:r w:rsidR="00806BE4">
                    <w:rPr>
                      <w:rFonts w:ascii="Cambria" w:hAnsi="Cambria" w:cs="Cambria"/>
                      <w:color w:val="002B38"/>
                    </w:rPr>
                    <w:t xml:space="preserve">     </w:t>
                  </w:r>
                  <w:r w:rsidR="00796704">
                    <w:rPr>
                      <w:rFonts w:ascii="Cambria" w:hAnsi="Cambria" w:cs="Cambria"/>
                      <w:color w:val="002B38"/>
                    </w:rPr>
                    <w:t xml:space="preserve">                                </w:t>
                  </w:r>
                  <w:r w:rsidR="00806BE4">
                    <w:rPr>
                      <w:rFonts w:ascii="Cambria" w:hAnsi="Cambria" w:cs="Cambria"/>
                      <w:color w:val="002B38"/>
                    </w:rPr>
                    <w:t>Michelle Pigott, MA</w:t>
                  </w:r>
                </w:p>
                <w:p w14:paraId="3818AB8A" w14:textId="2D5F5970" w:rsidR="00796704" w:rsidRDefault="00EC5FF3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  <w:r>
                    <w:rPr>
                      <w:rFonts w:ascii="Cambria" w:hAnsi="Cambria" w:cs="Cambria"/>
                      <w:noProof/>
                      <w:color w:val="002B38"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7DCDF7B1" wp14:editId="41719655">
                        <wp:simplePos x="0" y="0"/>
                        <wp:positionH relativeFrom="column">
                          <wp:posOffset>3543300</wp:posOffset>
                        </wp:positionH>
                        <wp:positionV relativeFrom="paragraph">
                          <wp:posOffset>22225</wp:posOffset>
                        </wp:positionV>
                        <wp:extent cx="675640" cy="99187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157"/>
                            <wp:lineTo x="20707" y="21157"/>
                            <wp:lineTo x="20707" y="0"/>
                            <wp:lineTo x="0" y="0"/>
                          </wp:wrapPolygon>
                        </wp:wrapThrough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Michelle bio pic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5640" cy="991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96704" w:rsidRPr="004F32E6">
                    <w:rPr>
                      <w:rFonts w:ascii="Cambria" w:hAnsi="Cambria" w:cs="Cambria"/>
                      <w:noProof/>
                      <w:color w:val="002B38"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51ECB043" wp14:editId="1820A29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78740</wp:posOffset>
                        </wp:positionV>
                        <wp:extent cx="609600" cy="914400"/>
                        <wp:effectExtent l="0" t="0" r="0" b="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G_6480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8F4E1C3" w14:textId="3DF6E180" w:rsidR="00EC5FF3" w:rsidRDefault="00EC5FF3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  <w:r>
                    <w:rPr>
                      <w:rFonts w:ascii="Cambria" w:hAnsi="Cambria" w:cs="Cambria"/>
                      <w:color w:val="002B38"/>
                    </w:rPr>
                    <w:t>This 7</w:t>
                  </w:r>
                  <w:r w:rsidRPr="004F32E6">
                    <w:rPr>
                      <w:rFonts w:ascii="Cambria" w:hAnsi="Cambria" w:cs="Cambria"/>
                      <w:color w:val="002B38"/>
                    </w:rPr>
                    <w:t>.5 hour training requires that all</w:t>
                  </w:r>
                </w:p>
                <w:p w14:paraId="6585E58E" w14:textId="4335ADBD" w:rsidR="00EC5FF3" w:rsidRDefault="00EC5FF3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  <w:r w:rsidRPr="004F32E6">
                    <w:rPr>
                      <w:rFonts w:ascii="Cambria" w:hAnsi="Cambria" w:cs="Cambria"/>
                      <w:color w:val="002B38"/>
                    </w:rPr>
                    <w:t>participants complete a 2-hour self-</w:t>
                  </w:r>
                  <w:r>
                    <w:rPr>
                      <w:rFonts w:ascii="Cambria" w:hAnsi="Cambria" w:cs="Cambria"/>
                      <w:color w:val="002B38"/>
                    </w:rPr>
                    <w:t>stu</w:t>
                  </w:r>
                  <w:r w:rsidRPr="004F32E6">
                    <w:rPr>
                      <w:rFonts w:ascii="Cambria" w:hAnsi="Cambria" w:cs="Cambria"/>
                      <w:color w:val="002B38"/>
                    </w:rPr>
                    <w:t>dy</w:t>
                  </w:r>
                </w:p>
                <w:p w14:paraId="5CC47231" w14:textId="7D56F503" w:rsidR="00EC5FF3" w:rsidRDefault="00EC5FF3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  <w:r w:rsidRPr="004F32E6">
                    <w:rPr>
                      <w:rFonts w:ascii="Cambria" w:hAnsi="Cambria" w:cs="Cambria"/>
                      <w:color w:val="002B38"/>
                    </w:rPr>
                    <w:t>course</w:t>
                  </w:r>
                  <w:r>
                    <w:rPr>
                      <w:rFonts w:ascii="Cambria" w:hAnsi="Cambria" w:cs="Cambria"/>
                      <w:color w:val="002B38"/>
                    </w:rPr>
                    <w:t xml:space="preserve"> </w:t>
                  </w:r>
                  <w:r w:rsidRPr="004F32E6">
                    <w:rPr>
                      <w:rFonts w:ascii="Cambria" w:hAnsi="Cambria" w:cs="Cambria"/>
                      <w:color w:val="002B38"/>
                    </w:rPr>
                    <w:t xml:space="preserve">online prior to your live </w:t>
                  </w:r>
                  <w:r>
                    <w:rPr>
                      <w:rFonts w:ascii="Cambria" w:hAnsi="Cambria" w:cs="Cambria"/>
                      <w:color w:val="002B38"/>
                    </w:rPr>
                    <w:t>5.5 hour</w:t>
                  </w:r>
                </w:p>
                <w:p w14:paraId="775DBA6F" w14:textId="0C026DA1" w:rsidR="00EC5FF3" w:rsidRDefault="00EC5FF3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  <w:r w:rsidRPr="004F32E6">
                    <w:rPr>
                      <w:rFonts w:ascii="Cambria" w:hAnsi="Cambria"/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1ACB7289" wp14:editId="46934A2B">
                        <wp:simplePos x="0" y="0"/>
                        <wp:positionH relativeFrom="column">
                          <wp:posOffset>1838325</wp:posOffset>
                        </wp:positionH>
                        <wp:positionV relativeFrom="paragraph">
                          <wp:posOffset>259715</wp:posOffset>
                        </wp:positionV>
                        <wp:extent cx="504825" cy="624205"/>
                        <wp:effectExtent l="0" t="0" r="9525" b="4445"/>
                        <wp:wrapTopAndBottom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ymhfa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825" cy="624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gramStart"/>
                  <w:r>
                    <w:rPr>
                      <w:rFonts w:ascii="Cambria" w:hAnsi="Cambria" w:cs="Cambria"/>
                      <w:color w:val="002B38"/>
                    </w:rPr>
                    <w:t>training</w:t>
                  </w:r>
                  <w:proofErr w:type="gramEnd"/>
                  <w:r>
                    <w:rPr>
                      <w:rFonts w:ascii="Cambria" w:hAnsi="Cambria" w:cs="Cambria"/>
                      <w:color w:val="002B38"/>
                    </w:rPr>
                    <w:t xml:space="preserve"> </w:t>
                  </w:r>
                  <w:r w:rsidRPr="004F32E6">
                    <w:rPr>
                      <w:rFonts w:ascii="Cambria" w:hAnsi="Cambria" w:cs="Cambria"/>
                      <w:color w:val="002B38"/>
                    </w:rPr>
                    <w:t>with</w:t>
                  </w:r>
                  <w:r>
                    <w:rPr>
                      <w:rFonts w:ascii="Cambria" w:hAnsi="Cambria" w:cs="Cambria"/>
                      <w:color w:val="002B38"/>
                    </w:rPr>
                    <w:t xml:space="preserve"> </w:t>
                  </w:r>
                  <w:r w:rsidRPr="004F32E6">
                    <w:rPr>
                      <w:rFonts w:ascii="Cambria" w:hAnsi="Cambria" w:cs="Cambria"/>
                      <w:color w:val="002B38"/>
                    </w:rPr>
                    <w:t>an instructor.</w:t>
                  </w:r>
                </w:p>
                <w:p w14:paraId="230C40CC" w14:textId="54345E94" w:rsidR="00796704" w:rsidRDefault="00796704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</w:p>
                <w:p w14:paraId="0BFC509D" w14:textId="4956233B" w:rsidR="00EC5FF3" w:rsidRDefault="00EC5FF3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  <w:r w:rsidRPr="004F32E6">
                    <w:rPr>
                      <w:rFonts w:ascii="Cambria" w:hAnsi="Cambria" w:cs="Cambria"/>
                      <w:color w:val="002B38"/>
                    </w:rPr>
                    <w:t xml:space="preserve">Detailed instructions </w:t>
                  </w:r>
                  <w:proofErr w:type="gramStart"/>
                  <w:r w:rsidRPr="004F32E6">
                    <w:rPr>
                      <w:rFonts w:ascii="Cambria" w:hAnsi="Cambria" w:cs="Cambria"/>
                      <w:color w:val="002B38"/>
                    </w:rPr>
                    <w:t>will be sent</w:t>
                  </w:r>
                  <w:proofErr w:type="gramEnd"/>
                  <w:r w:rsidRPr="004F32E6">
                    <w:rPr>
                      <w:rFonts w:ascii="Cambria" w:hAnsi="Cambria" w:cs="Cambria"/>
                      <w:color w:val="002B38"/>
                    </w:rPr>
                    <w:t xml:space="preserve"> following registration.</w:t>
                  </w:r>
                </w:p>
                <w:p w14:paraId="63EEB642" w14:textId="3BCF5B1E" w:rsidR="00796704" w:rsidRDefault="00796704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</w:p>
                <w:p w14:paraId="6A3FE7C8" w14:textId="5D0F5D0A" w:rsidR="00796704" w:rsidRDefault="00796704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</w:p>
                <w:p w14:paraId="557F9825" w14:textId="0C2E9B3F" w:rsidR="00796704" w:rsidRDefault="00796704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</w:p>
                <w:p w14:paraId="7F694025" w14:textId="59869736" w:rsidR="00BA2776" w:rsidRPr="00806BE4" w:rsidRDefault="00BA2776" w:rsidP="00954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2B38"/>
                    </w:rPr>
                  </w:pPr>
                </w:p>
              </w:tc>
            </w:tr>
          </w:tbl>
          <w:p w14:paraId="5AB2EC59" w14:textId="4600737A" w:rsidR="00F33079" w:rsidRDefault="004F32E6" w:rsidP="00954C45">
            <w:pPr>
              <w:tabs>
                <w:tab w:val="left" w:pos="1092"/>
              </w:tabs>
              <w:rPr>
                <w:rFonts w:ascii="Cambria" w:hAnsi="Cambria"/>
              </w:rPr>
            </w:pPr>
            <w:r w:rsidRPr="004F32E6">
              <w:rPr>
                <w:rFonts w:ascii="Cambria" w:hAnsi="Cambria"/>
              </w:rPr>
              <w:t>Capacity is limited</w:t>
            </w:r>
            <w:r w:rsidR="00BA193C">
              <w:rPr>
                <w:rFonts w:ascii="Cambria" w:hAnsi="Cambria"/>
              </w:rPr>
              <w:t xml:space="preserve"> for this workshop.</w:t>
            </w:r>
          </w:p>
          <w:p w14:paraId="1A5ADED2" w14:textId="00F794FD" w:rsidR="00954C45" w:rsidRDefault="00954C45" w:rsidP="00EC5FF3">
            <w:pPr>
              <w:tabs>
                <w:tab w:val="left" w:pos="1092"/>
              </w:tabs>
              <w:rPr>
                <w:rFonts w:ascii="Cambria" w:hAnsi="Cambria"/>
              </w:rPr>
            </w:pPr>
            <w:hyperlink r:id="rId11" w:history="1">
              <w:r w:rsidRPr="00954C45">
                <w:rPr>
                  <w:rStyle w:val="Hyperlink"/>
                  <w:rFonts w:ascii="Cambria" w:hAnsi="Cambria"/>
                </w:rPr>
                <w:t>Register for June 22, 2021</w:t>
              </w:r>
            </w:hyperlink>
            <w:r>
              <w:rPr>
                <w:rFonts w:ascii="Cambria" w:hAnsi="Cambria"/>
              </w:rPr>
              <w:t xml:space="preserve">                     </w:t>
            </w:r>
            <w:hyperlink r:id="rId12" w:history="1">
              <w:r w:rsidRPr="00954C45">
                <w:rPr>
                  <w:rStyle w:val="Hyperlink"/>
                  <w:rFonts w:ascii="Cambria" w:hAnsi="Cambria"/>
                </w:rPr>
                <w:t>Register for July 13, 2021</w:t>
              </w:r>
            </w:hyperlink>
          </w:p>
          <w:p w14:paraId="53E52319" w14:textId="77777777" w:rsidR="00954C45" w:rsidRDefault="00954C45" w:rsidP="00EC5FF3">
            <w:pPr>
              <w:tabs>
                <w:tab w:val="left" w:pos="1092"/>
              </w:tabs>
              <w:rPr>
                <w:rFonts w:ascii="Cambria" w:hAnsi="Cambria"/>
              </w:rPr>
            </w:pPr>
          </w:p>
          <w:p w14:paraId="2D1A0547" w14:textId="40460ECF" w:rsidR="00BA193C" w:rsidRPr="004F32E6" w:rsidRDefault="00BA193C" w:rsidP="00EC5FF3">
            <w:pPr>
              <w:tabs>
                <w:tab w:val="left" w:pos="1092"/>
              </w:tabs>
              <w:rPr>
                <w:rFonts w:ascii="Cambria" w:hAnsi="Cambria"/>
              </w:rPr>
            </w:pPr>
          </w:p>
        </w:tc>
        <w:tc>
          <w:tcPr>
            <w:tcW w:w="144" w:type="dxa"/>
          </w:tcPr>
          <w:p w14:paraId="5A493694" w14:textId="558164CE" w:rsidR="00BA2776" w:rsidRPr="004F32E6" w:rsidRDefault="00BA2776">
            <w:pPr>
              <w:rPr>
                <w:rFonts w:ascii="Cambria" w:hAnsi="Cambria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shd w:val="clear" w:color="auto" w:fill="C0000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BA2776" w:rsidRPr="004F32E6" w14:paraId="2ED2BFCB" w14:textId="77777777" w:rsidTr="00F33079">
              <w:trPr>
                <w:trHeight w:hRule="exact" w:val="10800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14:paraId="6FED63BC" w14:textId="338377EE" w:rsidR="0030196D" w:rsidRPr="004F32E6" w:rsidRDefault="0009714A" w:rsidP="0030196D">
                  <w:pPr>
                    <w:pStyle w:val="Heading2"/>
                    <w:rPr>
                      <w:rFonts w:ascii="Cambria" w:hAnsi="Cambria"/>
                    </w:rPr>
                  </w:pPr>
                  <w:r w:rsidRPr="004F32E6">
                    <w:rPr>
                      <w:rFonts w:ascii="Cambria" w:hAnsi="Cambria"/>
                    </w:rPr>
                    <w:t xml:space="preserve">1 in 5 teens has </w:t>
                  </w:r>
                  <w:r w:rsidR="00A64756" w:rsidRPr="004F32E6">
                    <w:rPr>
                      <w:rFonts w:ascii="Cambria" w:hAnsi="Cambria"/>
                    </w:rPr>
                    <w:t>had a serious mental health disorder</w:t>
                  </w:r>
                </w:p>
                <w:p w14:paraId="67041D2A" w14:textId="77777777" w:rsidR="00BA2776" w:rsidRPr="004F32E6" w:rsidRDefault="00BA2776">
                  <w:pPr>
                    <w:pStyle w:val="Line"/>
                    <w:rPr>
                      <w:rFonts w:ascii="Cambria" w:hAnsi="Cambria"/>
                    </w:rPr>
                  </w:pPr>
                </w:p>
                <w:p w14:paraId="23DFC3AE" w14:textId="77777777" w:rsidR="00BA2776" w:rsidRPr="004F32E6" w:rsidRDefault="00677796">
                  <w:pPr>
                    <w:pStyle w:val="Line"/>
                    <w:rPr>
                      <w:rFonts w:ascii="Cambria" w:hAnsi="Cambria"/>
                    </w:rPr>
                  </w:pPr>
                  <w:r w:rsidRPr="004F32E6">
                    <w:rPr>
                      <w:rFonts w:ascii="Cambria" w:hAnsi="Cambria"/>
                    </w:rPr>
                    <w:t>Ta</w:t>
                  </w:r>
                </w:p>
                <w:p w14:paraId="49A877C5" w14:textId="5B44775B" w:rsidR="0030196D" w:rsidRPr="004F32E6" w:rsidRDefault="00A64756" w:rsidP="00806BE4">
                  <w:pPr>
                    <w:pStyle w:val="Heading2"/>
                    <w:rPr>
                      <w:rFonts w:ascii="Cambria" w:hAnsi="Cambria"/>
                    </w:rPr>
                  </w:pPr>
                  <w:r w:rsidRPr="004F32E6">
                    <w:rPr>
                      <w:rFonts w:ascii="Cambria" w:hAnsi="Cambria"/>
                    </w:rPr>
                    <w:t>Suicide is the 2</w:t>
                  </w:r>
                  <w:r w:rsidRPr="004F32E6">
                    <w:rPr>
                      <w:rFonts w:ascii="Cambria" w:hAnsi="Cambria"/>
                      <w:vertAlign w:val="superscript"/>
                    </w:rPr>
                    <w:t>nd</w:t>
                  </w:r>
                  <w:r w:rsidRPr="004F32E6">
                    <w:rPr>
                      <w:rFonts w:ascii="Cambria" w:hAnsi="Cambria"/>
                    </w:rPr>
                    <w:t xml:space="preserve"> leading cause of death for 15-24-year </w:t>
                  </w:r>
                  <w:r w:rsidR="00F33079" w:rsidRPr="004F32E6">
                    <w:rPr>
                      <w:rFonts w:ascii="Cambria" w:hAnsi="Cambria"/>
                    </w:rPr>
                    <w:t>old’s</w:t>
                  </w:r>
                </w:p>
                <w:p w14:paraId="14DAD404" w14:textId="77777777" w:rsidR="00BA2776" w:rsidRPr="004F32E6" w:rsidRDefault="00BA2776">
                  <w:pPr>
                    <w:pStyle w:val="Line"/>
                    <w:rPr>
                      <w:rFonts w:ascii="Cambria" w:hAnsi="Cambria"/>
                    </w:rPr>
                  </w:pPr>
                </w:p>
                <w:p w14:paraId="4FC9AC0C" w14:textId="1CD0E62E" w:rsidR="00F33079" w:rsidRPr="004F32E6" w:rsidRDefault="009C3BB1" w:rsidP="00F33079">
                  <w:pPr>
                    <w:pStyle w:val="Heading2"/>
                    <w:rPr>
                      <w:rFonts w:ascii="Cambria" w:hAnsi="Cambria"/>
                    </w:rPr>
                  </w:pPr>
                  <w:r w:rsidRPr="004F32E6">
                    <w:rPr>
                      <w:rFonts w:ascii="Cambria" w:hAnsi="Cambria"/>
                    </w:rPr>
                    <w:t>Training is i</w:t>
                  </w:r>
                  <w:r w:rsidR="00F33079" w:rsidRPr="004F32E6">
                    <w:rPr>
                      <w:rFonts w:ascii="Cambria" w:hAnsi="Cambria"/>
                    </w:rPr>
                    <w:t xml:space="preserve">deal for anyone who </w:t>
                  </w:r>
                  <w:r w:rsidRPr="004F32E6">
                    <w:rPr>
                      <w:rFonts w:ascii="Cambria" w:hAnsi="Cambria"/>
                    </w:rPr>
                    <w:t>works</w:t>
                  </w:r>
                  <w:r w:rsidR="00F33079" w:rsidRPr="004F32E6">
                    <w:rPr>
                      <w:rFonts w:ascii="Cambria" w:hAnsi="Cambria"/>
                    </w:rPr>
                    <w:t xml:space="preserve"> with youth</w:t>
                  </w:r>
                </w:p>
                <w:p w14:paraId="058FCA62" w14:textId="77777777" w:rsidR="00465EBF" w:rsidRPr="004F32E6" w:rsidRDefault="00465EBF" w:rsidP="00465EBF">
                  <w:pPr>
                    <w:pStyle w:val="Line"/>
                    <w:rPr>
                      <w:rFonts w:ascii="Cambria" w:hAnsi="Cambria"/>
                    </w:rPr>
                  </w:pPr>
                  <w:r w:rsidRPr="004F32E6">
                    <w:rPr>
                      <w:rFonts w:ascii="Cambria" w:hAnsi="Cambria"/>
                    </w:rPr>
                    <w:t>Lo</w:t>
                  </w:r>
                </w:p>
                <w:p w14:paraId="2D4FB6D1" w14:textId="662533BC" w:rsidR="00806BE4" w:rsidRDefault="00806BE4" w:rsidP="00806BE4">
                  <w:pPr>
                    <w:pStyle w:val="Heading2"/>
                    <w:rPr>
                      <w:rFonts w:ascii="Cambria" w:hAnsi="Cambria"/>
                      <w:sz w:val="28"/>
                      <w:szCs w:val="28"/>
                    </w:rPr>
                  </w:pPr>
                  <w:r w:rsidRPr="00806BE4">
                    <w:rPr>
                      <w:rFonts w:ascii="Cambria" w:hAnsi="Cambria"/>
                      <w:sz w:val="28"/>
                      <w:szCs w:val="28"/>
                    </w:rPr>
                    <w:t>June 22, 2021</w:t>
                  </w:r>
                </w:p>
                <w:p w14:paraId="196F5542" w14:textId="77777777" w:rsidR="00806BE4" w:rsidRDefault="00CF185A" w:rsidP="00806BE4">
                  <w:pPr>
                    <w:pStyle w:val="Heading2"/>
                    <w:rPr>
                      <w:rFonts w:ascii="Cambria" w:hAnsi="Cambria"/>
                      <w:sz w:val="28"/>
                      <w:szCs w:val="28"/>
                    </w:rPr>
                  </w:pPr>
                  <w:r w:rsidRPr="00806BE4">
                    <w:rPr>
                      <w:rFonts w:ascii="Cambria" w:hAnsi="Cambria"/>
                      <w:sz w:val="28"/>
                      <w:szCs w:val="28"/>
                    </w:rPr>
                    <w:t>9:00am-</w:t>
                  </w:r>
                  <w:r w:rsidR="00806BE4" w:rsidRPr="00806BE4">
                    <w:rPr>
                      <w:rFonts w:ascii="Cambria" w:hAnsi="Cambria"/>
                      <w:sz w:val="28"/>
                      <w:szCs w:val="28"/>
                    </w:rPr>
                    <w:t>2</w:t>
                  </w:r>
                  <w:r w:rsidRPr="00806BE4">
                    <w:rPr>
                      <w:rFonts w:ascii="Cambria" w:hAnsi="Cambria"/>
                      <w:sz w:val="28"/>
                      <w:szCs w:val="28"/>
                    </w:rPr>
                    <w:t>:30pm</w:t>
                  </w:r>
                  <w:r w:rsidR="00806BE4">
                    <w:rPr>
                      <w:rFonts w:ascii="Cambria" w:hAnsi="Cambria"/>
                      <w:sz w:val="28"/>
                      <w:szCs w:val="28"/>
                    </w:rPr>
                    <w:t xml:space="preserve"> or </w:t>
                  </w:r>
                </w:p>
                <w:p w14:paraId="788A8C95" w14:textId="77777777" w:rsidR="00954C45" w:rsidRDefault="00806BE4" w:rsidP="00806BE4">
                  <w:pPr>
                    <w:pStyle w:val="Heading2"/>
                    <w:rPr>
                      <w:rFonts w:ascii="Cambria" w:hAnsi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</w:rPr>
                    <w:t xml:space="preserve">July 13, 2021 </w:t>
                  </w:r>
                  <w:r w:rsidR="00796704">
                    <w:rPr>
                      <w:rFonts w:ascii="Cambria" w:hAnsi="Cambr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Cambria" w:hAnsi="Cambria"/>
                      <w:sz w:val="28"/>
                      <w:szCs w:val="28"/>
                    </w:rPr>
                    <w:t>9:00am-2:30pm</w:t>
                  </w:r>
                  <w:r w:rsidR="00796704">
                    <w:rPr>
                      <w:rFonts w:ascii="Cambria" w:hAnsi="Cambria"/>
                      <w:sz w:val="28"/>
                      <w:szCs w:val="28"/>
                    </w:rPr>
                    <w:t xml:space="preserve"> </w:t>
                  </w:r>
                </w:p>
                <w:p w14:paraId="4074852C" w14:textId="351B6F53" w:rsidR="00465EBF" w:rsidRPr="00796704" w:rsidRDefault="00796704" w:rsidP="00806BE4">
                  <w:pPr>
                    <w:pStyle w:val="Heading2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Cambria" w:hAnsi="Cambria"/>
                      <w:sz w:val="24"/>
                      <w:szCs w:val="24"/>
                    </w:rPr>
                    <w:t>select</w:t>
                  </w:r>
                  <w:proofErr w:type="gramEnd"/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one training date)</w:t>
                  </w:r>
                </w:p>
                <w:p w14:paraId="384089E3" w14:textId="73827FEF" w:rsidR="003A37E9" w:rsidRPr="004F32E6" w:rsidRDefault="003A37E9" w:rsidP="003A37E9">
                  <w:pPr>
                    <w:pStyle w:val="Line"/>
                    <w:rPr>
                      <w:rFonts w:ascii="Cambria" w:hAnsi="Cambria"/>
                    </w:rPr>
                  </w:pPr>
                  <w:r w:rsidRPr="004F32E6">
                    <w:rPr>
                      <w:rFonts w:ascii="Cambria" w:hAnsi="Cambria"/>
                    </w:rPr>
                    <w:t>Ta</w:t>
                  </w:r>
                </w:p>
                <w:p w14:paraId="5125B662" w14:textId="21AD835D" w:rsidR="00BA2776" w:rsidRPr="004F32E6" w:rsidRDefault="00DE692D" w:rsidP="003A37E9">
                  <w:pPr>
                    <w:pStyle w:val="Heading2"/>
                    <w:rPr>
                      <w:rFonts w:ascii="Cambria" w:hAnsi="Cambria"/>
                    </w:rPr>
                  </w:pPr>
                  <w:r w:rsidRPr="004F32E6">
                    <w:rPr>
                      <w:rFonts w:ascii="Cambria" w:hAnsi="Cambria"/>
                    </w:rPr>
                    <w:t>Attendance is free</w:t>
                  </w:r>
                </w:p>
              </w:tc>
            </w:tr>
            <w:tr w:rsidR="00BA2776" w:rsidRPr="004F32E6" w14:paraId="408BE010" w14:textId="77777777" w:rsidTr="00DE692D">
              <w:trPr>
                <w:trHeight w:hRule="exact" w:val="144"/>
              </w:trPr>
              <w:tc>
                <w:tcPr>
                  <w:tcW w:w="3446" w:type="dxa"/>
                  <w:shd w:val="clear" w:color="auto" w:fill="0070C0"/>
                </w:tcPr>
                <w:p w14:paraId="6614A1B1" w14:textId="77777777" w:rsidR="00BA2776" w:rsidRPr="004F32E6" w:rsidRDefault="00BA2776">
                  <w:pPr>
                    <w:rPr>
                      <w:rFonts w:ascii="Cambria" w:hAnsi="Cambria"/>
                    </w:rPr>
                  </w:pPr>
                </w:p>
              </w:tc>
            </w:tr>
            <w:tr w:rsidR="00BA2776" w:rsidRPr="004F32E6" w14:paraId="4F4A50AF" w14:textId="77777777" w:rsidTr="00DE692D">
              <w:trPr>
                <w:trHeight w:hRule="exact" w:val="3456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14:paraId="28D196EA" w14:textId="03DF9508" w:rsidR="00913B92" w:rsidRPr="004F32E6" w:rsidRDefault="00CF185A" w:rsidP="00045567">
                  <w:pPr>
                    <w:pStyle w:val="ContactInfo"/>
                    <w:rPr>
                      <w:rFonts w:ascii="Cambria" w:hAnsi="Cambria"/>
                    </w:rPr>
                  </w:pPr>
                  <w:r w:rsidRPr="004F32E6">
                    <w:rPr>
                      <w:rFonts w:ascii="Cambria" w:hAnsi="Cambria"/>
                    </w:rPr>
                    <w:t xml:space="preserve">This training </w:t>
                  </w:r>
                  <w:proofErr w:type="gramStart"/>
                  <w:r w:rsidRPr="004F32E6">
                    <w:rPr>
                      <w:rFonts w:ascii="Cambria" w:hAnsi="Cambria"/>
                    </w:rPr>
                    <w:t>will be hosted</w:t>
                  </w:r>
                  <w:proofErr w:type="gramEnd"/>
                  <w:r w:rsidRPr="004F32E6">
                    <w:rPr>
                      <w:rFonts w:ascii="Cambria" w:hAnsi="Cambria"/>
                    </w:rPr>
                    <w:t xml:space="preserve"> via Zoom, please note that participants must complete the 2-hour self-study course prior to this training date. </w:t>
                  </w:r>
                  <w:r w:rsidR="00C40D9E" w:rsidRPr="004F32E6">
                    <w:rPr>
                      <w:rFonts w:ascii="Cambria" w:hAnsi="Cambria"/>
                    </w:rPr>
                    <w:t>Instructions will be sent following registration</w:t>
                  </w:r>
                </w:p>
                <w:p w14:paraId="317E247B" w14:textId="2D5D451F" w:rsidR="00BA2776" w:rsidRPr="004F32E6" w:rsidRDefault="00C40D9E" w:rsidP="00954C45">
                  <w:pPr>
                    <w:pStyle w:val="ContactInfo"/>
                    <w:rPr>
                      <w:rFonts w:ascii="Cambria" w:hAnsi="Cambria"/>
                    </w:rPr>
                  </w:pPr>
                  <w:r w:rsidRPr="004F32E6">
                    <w:rPr>
                      <w:rFonts w:ascii="Cambria" w:hAnsi="Cambria"/>
                    </w:rPr>
                    <w:t xml:space="preserve">For more info email: </w:t>
                  </w:r>
                  <w:r w:rsidR="00954C45">
                    <w:rPr>
                      <w:rFonts w:ascii="Cambria" w:hAnsi="Cambria"/>
                    </w:rPr>
                    <w:t xml:space="preserve">          </w:t>
                  </w:r>
                  <w:hyperlink r:id="rId13" w:history="1">
                    <w:r w:rsidR="00954C45" w:rsidRPr="00954C45">
                      <w:rPr>
                        <w:rStyle w:val="Hyperlink"/>
                        <w:rFonts w:ascii="Cambria" w:hAnsi="Cambria"/>
                        <w:color w:val="0B2024" w:themeColor="background2" w:themeShade="1A"/>
                      </w:rPr>
                      <w:t>Dr. Massie Lamb</w:t>
                    </w:r>
                    <w:r w:rsidR="00954C45" w:rsidRPr="00954C45">
                      <w:rPr>
                        <w:rStyle w:val="Hyperlink"/>
                        <w:rFonts w:ascii="Cambria" w:hAnsi="Cambria"/>
                        <w:color w:val="0B2024" w:themeColor="background2" w:themeShade="1A"/>
                      </w:rPr>
                      <w:t>e</w:t>
                    </w:r>
                    <w:r w:rsidR="00954C45" w:rsidRPr="00954C45">
                      <w:rPr>
                        <w:rStyle w:val="Hyperlink"/>
                        <w:rFonts w:ascii="Cambria" w:hAnsi="Cambria"/>
                        <w:color w:val="0B2024" w:themeColor="background2" w:themeShade="1A"/>
                      </w:rPr>
                      <w:t>r</w:t>
                    </w:r>
                    <w:r w:rsidR="00954C45">
                      <w:rPr>
                        <w:rStyle w:val="Hyperlink"/>
                        <w:rFonts w:ascii="Cambria" w:hAnsi="Cambria"/>
                        <w:color w:val="0B2024" w:themeColor="background2" w:themeShade="1A"/>
                      </w:rPr>
                      <w:t>t</w:t>
                    </w:r>
                    <w:bookmarkStart w:id="0" w:name="_GoBack"/>
                    <w:bookmarkEnd w:id="0"/>
                    <w:r w:rsidR="00954C45" w:rsidRPr="00954C45">
                      <w:rPr>
                        <w:rStyle w:val="Hyperlink"/>
                        <w:rFonts w:ascii="Cambria" w:hAnsi="Cambria"/>
                        <w:color w:val="FFFFFF" w:themeColor="background1"/>
                      </w:rPr>
                      <w:t>t</w:t>
                    </w:r>
                  </w:hyperlink>
                </w:p>
              </w:tc>
            </w:tr>
            <w:tr w:rsidR="006629E4" w:rsidRPr="004F32E6" w14:paraId="140AC55D" w14:textId="77777777" w:rsidTr="00866A16">
              <w:trPr>
                <w:trHeight w:hRule="exact" w:val="3456"/>
              </w:trPr>
              <w:tc>
                <w:tcPr>
                  <w:tcW w:w="3446" w:type="dxa"/>
                  <w:shd w:val="clear" w:color="auto" w:fill="C00000"/>
                  <w:vAlign w:val="center"/>
                </w:tcPr>
                <w:p w14:paraId="710626C8" w14:textId="77777777" w:rsidR="006629E4" w:rsidRPr="004F32E6" w:rsidRDefault="006629E4" w:rsidP="006629E4">
                  <w:pPr>
                    <w:pStyle w:val="Heading3"/>
                    <w:rPr>
                      <w:rFonts w:ascii="Cambria" w:hAnsi="Cambria"/>
                    </w:rPr>
                  </w:pPr>
                </w:p>
              </w:tc>
            </w:tr>
          </w:tbl>
          <w:p w14:paraId="7C423A40" w14:textId="77777777" w:rsidR="00BA2776" w:rsidRPr="004F32E6" w:rsidRDefault="00BA2776">
            <w:pPr>
              <w:rPr>
                <w:rFonts w:ascii="Cambria" w:hAnsi="Cambria"/>
              </w:rPr>
            </w:pPr>
          </w:p>
        </w:tc>
      </w:tr>
    </w:tbl>
    <w:p w14:paraId="096323E3" w14:textId="6283458C" w:rsidR="00BA2776" w:rsidRPr="004F32E6" w:rsidRDefault="00BA2776">
      <w:pPr>
        <w:pStyle w:val="NoSpacing"/>
        <w:rPr>
          <w:rFonts w:ascii="Cambria" w:hAnsi="Cambria"/>
        </w:rPr>
      </w:pPr>
    </w:p>
    <w:sectPr w:rsidR="00BA2776" w:rsidRPr="004F32E6" w:rsidSect="000D65EF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96"/>
    <w:rsid w:val="00045567"/>
    <w:rsid w:val="0009714A"/>
    <w:rsid w:val="000D65EF"/>
    <w:rsid w:val="001C735E"/>
    <w:rsid w:val="001D139B"/>
    <w:rsid w:val="00272532"/>
    <w:rsid w:val="002C332E"/>
    <w:rsid w:val="0030196D"/>
    <w:rsid w:val="00342BF5"/>
    <w:rsid w:val="0039741C"/>
    <w:rsid w:val="003A37E9"/>
    <w:rsid w:val="003E51DA"/>
    <w:rsid w:val="0044472C"/>
    <w:rsid w:val="00465EBF"/>
    <w:rsid w:val="004A4879"/>
    <w:rsid w:val="004C0115"/>
    <w:rsid w:val="004F32E6"/>
    <w:rsid w:val="00580786"/>
    <w:rsid w:val="00605805"/>
    <w:rsid w:val="006109FA"/>
    <w:rsid w:val="006629E4"/>
    <w:rsid w:val="00677796"/>
    <w:rsid w:val="006C1774"/>
    <w:rsid w:val="00723143"/>
    <w:rsid w:val="00727E36"/>
    <w:rsid w:val="00796704"/>
    <w:rsid w:val="007F1C74"/>
    <w:rsid w:val="00806BE4"/>
    <w:rsid w:val="00866A16"/>
    <w:rsid w:val="00913B92"/>
    <w:rsid w:val="0092478F"/>
    <w:rsid w:val="00932587"/>
    <w:rsid w:val="00954C45"/>
    <w:rsid w:val="00984D8E"/>
    <w:rsid w:val="009A2F3D"/>
    <w:rsid w:val="009C3BB1"/>
    <w:rsid w:val="009C44FB"/>
    <w:rsid w:val="009D2F18"/>
    <w:rsid w:val="009D7B3A"/>
    <w:rsid w:val="009E1C1B"/>
    <w:rsid w:val="009F5EB4"/>
    <w:rsid w:val="00A64756"/>
    <w:rsid w:val="00A74145"/>
    <w:rsid w:val="00A9218E"/>
    <w:rsid w:val="00AA5E0F"/>
    <w:rsid w:val="00B129C7"/>
    <w:rsid w:val="00BA193C"/>
    <w:rsid w:val="00BA2776"/>
    <w:rsid w:val="00BA35E4"/>
    <w:rsid w:val="00BF54ED"/>
    <w:rsid w:val="00BF76C9"/>
    <w:rsid w:val="00C041F4"/>
    <w:rsid w:val="00C3345F"/>
    <w:rsid w:val="00C40D9E"/>
    <w:rsid w:val="00CF185A"/>
    <w:rsid w:val="00D819CB"/>
    <w:rsid w:val="00DE692D"/>
    <w:rsid w:val="00E84236"/>
    <w:rsid w:val="00EC5FF3"/>
    <w:rsid w:val="00ED2A96"/>
    <w:rsid w:val="00F136E2"/>
    <w:rsid w:val="00F33079"/>
    <w:rsid w:val="00F43316"/>
    <w:rsid w:val="00F52F18"/>
    <w:rsid w:val="00F70635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27AB2"/>
  <w15:chartTrackingRefBased/>
  <w15:docId w15:val="{CBBD7C2C-5EE7-45C3-9297-4706FE7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6629E4"/>
    <w:rPr>
      <w:color w:val="27A8D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29E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777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54C45"/>
    <w:rPr>
      <w:color w:val="7F63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assiess@ubc.rutgers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rutgers.cloud-cme.com/course/courseoverview?P=0&amp;EID=9600&amp;formid=17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tgers.cloud-cme.com/course/courseoverview?P=5&amp;EID=95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og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5DE7D-3D2B-4D5D-ADB5-09C7E95A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22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Broadway</dc:creator>
  <cp:keywords/>
  <dc:description/>
  <cp:lastModifiedBy>Burns,  Laura</cp:lastModifiedBy>
  <cp:revision>3</cp:revision>
  <cp:lastPrinted>2019-02-23T19:02:00Z</cp:lastPrinted>
  <dcterms:created xsi:type="dcterms:W3CDTF">2021-06-14T12:08:00Z</dcterms:created>
  <dcterms:modified xsi:type="dcterms:W3CDTF">2021-06-14T15:56:00Z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